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E3" w:rsidRPr="000D0537" w:rsidRDefault="000B70E3" w:rsidP="000B70E3">
      <w:pPr>
        <w:pStyle w:val="NormalWeb"/>
        <w:shd w:val="clear" w:color="auto" w:fill="FFFFFF"/>
        <w:spacing w:before="0" w:beforeAutospacing="0" w:after="150" w:afterAutospacing="0" w:line="330" w:lineRule="atLeast"/>
        <w:jc w:val="center"/>
        <w:rPr>
          <w:b/>
          <w:color w:val="000000" w:themeColor="text1"/>
          <w:sz w:val="28"/>
          <w:szCs w:val="28"/>
          <w:bdr w:val="none" w:sz="0" w:space="0" w:color="auto" w:frame="1"/>
        </w:rPr>
      </w:pPr>
      <w:bookmarkStart w:id="0" w:name="_GoBack"/>
      <w:r w:rsidRPr="000D0537">
        <w:rPr>
          <w:b/>
          <w:color w:val="000000" w:themeColor="text1"/>
          <w:sz w:val="28"/>
          <w:szCs w:val="28"/>
          <w:bdr w:val="none" w:sz="0" w:space="0" w:color="auto" w:frame="1"/>
        </w:rPr>
        <w:t>HƯỚNG DẪN HỌC SINH TỰ HỌC Ở NHÀ MÔN TIẾNG ANH LỚP 6</w:t>
      </w:r>
    </w:p>
    <w:bookmarkEnd w:id="0"/>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Nếu 1 học sinh chỉ học Tiếng Anh trong lớp thôi, chắc chắn là không đủ để có thể giỏi ở bộ môn này , vì thế thời gian tự học ( thực hành và rèn luyện ở nhà) là rất cần thiết.</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w:t>
      </w:r>
      <w:r w:rsidRPr="000D0537">
        <w:rPr>
          <w:color w:val="000000"/>
          <w:sz w:val="28"/>
          <w:szCs w:val="28"/>
          <w:bdr w:val="none" w:sz="0" w:space="0" w:color="auto" w:frame="1"/>
        </w:rPr>
        <w:t xml:space="preserve">Sau đây là </w:t>
      </w:r>
      <w:r w:rsidRPr="000D0537">
        <w:rPr>
          <w:color w:val="000000"/>
          <w:sz w:val="28"/>
          <w:szCs w:val="28"/>
          <w:bdr w:val="none" w:sz="0" w:space="0" w:color="auto" w:frame="1"/>
        </w:rPr>
        <w:t xml:space="preserve"> 1 số phương pháp gợi ý cho học sinh lớp 6 để học tốt tiếng Anh</w:t>
      </w:r>
      <w:r w:rsidRPr="000D0537">
        <w:rPr>
          <w:color w:val="000000"/>
          <w:sz w:val="28"/>
          <w:szCs w:val="28"/>
          <w:bdr w:val="none" w:sz="0" w:space="0" w:color="auto" w:frame="1"/>
        </w:rPr>
        <w:t xml:space="preserve"> ở nhà trong thời gian nghỉ học vì dịch viêm đường hô hấp cấp covid-19</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u w:val="single"/>
        </w:rPr>
      </w:pPr>
      <w:r w:rsidRPr="000D0537">
        <w:rPr>
          <w:color w:val="FF0000"/>
          <w:sz w:val="28"/>
          <w:szCs w:val="28"/>
          <w:u w:val="single"/>
          <w:bdr w:val="none" w:sz="0" w:space="0" w:color="auto" w:frame="1"/>
        </w:rPr>
        <w:t>1.         Để học thuộc từ vựng</w:t>
      </w:r>
      <w:r w:rsidRPr="000D0537">
        <w:rPr>
          <w:color w:val="000000"/>
          <w:sz w:val="28"/>
          <w:szCs w:val="28"/>
          <w:u w:val="single"/>
          <w:bdr w:val="none" w:sz="0" w:space="0" w:color="auto" w:frame="1"/>
        </w:rPr>
        <w:t> (Vocabulary  practice):</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rStyle w:val="Strong"/>
          <w:color w:val="000000"/>
          <w:sz w:val="28"/>
          <w:szCs w:val="28"/>
          <w:bdr w:val="none" w:sz="0" w:space="0" w:color="auto" w:frame="1"/>
        </w:rPr>
        <w:t>         a.</w:t>
      </w:r>
      <w:r w:rsidRPr="000D0537">
        <w:rPr>
          <w:rStyle w:val="Emphasis"/>
          <w:b/>
          <w:bCs/>
          <w:color w:val="000000"/>
          <w:sz w:val="28"/>
          <w:szCs w:val="28"/>
          <w:bdr w:val="none" w:sz="0" w:space="0" w:color="auto" w:frame="1"/>
        </w:rPr>
        <w:t>Học thuộc lòng</w:t>
      </w:r>
      <w:r w:rsidRPr="000D0537">
        <w:rPr>
          <w:color w:val="000000"/>
          <w:sz w:val="28"/>
          <w:szCs w:val="28"/>
          <w:bdr w:val="none" w:sz="0" w:space="0" w:color="auto" w:frame="1"/>
        </w:rPr>
        <w:t xml:space="preserve"> (mọi lúc mọi nơi); có thể áp </w:t>
      </w:r>
      <w:r w:rsidR="000D0537" w:rsidRPr="000D0537">
        <w:rPr>
          <w:color w:val="000000"/>
          <w:sz w:val="28"/>
          <w:szCs w:val="28"/>
          <w:bdr w:val="none" w:sz="0" w:space="0" w:color="auto" w:frame="1"/>
        </w:rPr>
        <w:t xml:space="preserve">dụng cách mỗi 1 ngày học 10 từ hoặc từ nhiều thì chia ra để học và ôn lại từ đã học. </w:t>
      </w:r>
      <w:r w:rsidRPr="000D0537">
        <w:rPr>
          <w:color w:val="000000"/>
          <w:sz w:val="28"/>
          <w:szCs w:val="28"/>
          <w:bdr w:val="none" w:sz="0" w:space="0" w:color="auto" w:frame="1"/>
        </w:rPr>
        <w:t>Số  vốn từ sẽ tăng dần lên theo từng ngày học. Bên cạnh đó, phần ôn lại  từ đã học cũng rất quan trọng để nhớ từ.</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rStyle w:val="Strong"/>
          <w:color w:val="000000"/>
          <w:sz w:val="28"/>
          <w:szCs w:val="28"/>
          <w:bdr w:val="none" w:sz="0" w:space="0" w:color="auto" w:frame="1"/>
        </w:rPr>
        <w:t>         b.Luyện từ.</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Luyện từ trong câu (học từ trong câu).</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Viết từ ra giấy dán khắp phòng chỗ nào có thể nhìn thấy được để nhớ mặt từ.</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Trong khi luyện tập nói hoặc viết  nên sử dụng thường xuyên những từ đã học.</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Đọc nhiều bài Reading hoặc nghe nhiều bài listening có sử dụng những từ đã học.</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u w:val="single"/>
        </w:rPr>
      </w:pPr>
      <w:r w:rsidRPr="000D0537">
        <w:rPr>
          <w:color w:val="FF0000"/>
          <w:sz w:val="28"/>
          <w:szCs w:val="28"/>
          <w:u w:val="single"/>
          <w:bdr w:val="none" w:sz="0" w:space="0" w:color="auto" w:frame="1"/>
        </w:rPr>
        <w:t>2.         Để học thuộc cấu trúc</w:t>
      </w:r>
      <w:r w:rsidRPr="000D0537">
        <w:rPr>
          <w:color w:val="000000"/>
          <w:sz w:val="28"/>
          <w:szCs w:val="28"/>
          <w:u w:val="single"/>
          <w:bdr w:val="none" w:sz="0" w:space="0" w:color="auto" w:frame="1"/>
        </w:rPr>
        <w:t> (Grammar practice):</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Vận dụng cấu trúc để đặt câu từ dễ đến phức tạp.</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Thực hành các dạng bài tập mang cấu trúc đó.</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Trong khi luyện tập nói hoặc viết sử dụng thường xuyên những cấu trúc đã học.</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Đọc nhiều bài Reading hoặc nghe nhiều bài Listening có sử dụng những cấu trúc đã học.</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u w:val="single"/>
        </w:rPr>
      </w:pPr>
      <w:r w:rsidRPr="000D0537">
        <w:rPr>
          <w:color w:val="000000"/>
          <w:sz w:val="28"/>
          <w:szCs w:val="28"/>
          <w:u w:val="single"/>
          <w:bdr w:val="none" w:sz="0" w:space="0" w:color="auto" w:frame="1"/>
        </w:rPr>
        <w:t> </w:t>
      </w:r>
      <w:r w:rsidRPr="000D0537">
        <w:rPr>
          <w:color w:val="FF0000"/>
          <w:sz w:val="28"/>
          <w:szCs w:val="28"/>
          <w:u w:val="single"/>
          <w:bdr w:val="none" w:sz="0" w:space="0" w:color="auto" w:frame="1"/>
        </w:rPr>
        <w:t>3.         Đọc - vận dụng đọc hiểu</w:t>
      </w:r>
      <w:r w:rsidRPr="000D0537">
        <w:rPr>
          <w:color w:val="000000"/>
          <w:sz w:val="28"/>
          <w:szCs w:val="28"/>
          <w:u w:val="single"/>
          <w:bdr w:val="none" w:sz="0" w:space="0" w:color="auto" w:frame="1"/>
        </w:rPr>
        <w:t> (Reading comprehension):</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Nhớ và biết được từ cũng như cấu trúc cần thiết.</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Luyện tập nhiều lần 1 bài đọc hiểu.</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Luyện tập nhiều dạng bài đọc khác nhau (về chủ đề, cách thức,….).</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Phân tích cách làm (ví dụ: đọc lướt tìm ý chính của bài)</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u w:val="single"/>
        </w:rPr>
      </w:pPr>
      <w:r w:rsidRPr="000D0537">
        <w:rPr>
          <w:color w:val="FF0000"/>
          <w:sz w:val="28"/>
          <w:szCs w:val="28"/>
          <w:u w:val="single"/>
          <w:bdr w:val="none" w:sz="0" w:space="0" w:color="auto" w:frame="1"/>
        </w:rPr>
        <w:t>4.         Để nghe được</w:t>
      </w:r>
      <w:r w:rsidRPr="000D0537">
        <w:rPr>
          <w:color w:val="000000"/>
          <w:sz w:val="28"/>
          <w:szCs w:val="28"/>
          <w:u w:val="single"/>
          <w:bdr w:val="none" w:sz="0" w:space="0" w:color="auto" w:frame="1"/>
        </w:rPr>
        <w:t> (Listening):</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Nhớ và biết được từ cũng như cấu trúc cần thiết.</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Luyện tập nhiều lần 1 bài nghe: lần 1.2 : nghe chậm, lần 3:Nghe không nhìn sách.</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Luyện tập nhiều dạng bài nghe khác nhau (về chủ đề, cách thức,….).</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Kết hợp với vừa học vừa giải trí (ví dụ: xem phim thuyết minh/lồng tiếng bằng tiếng Anh; nghe và hát theo các bài hát tiếng Anh…)</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u w:val="single"/>
        </w:rPr>
      </w:pPr>
      <w:r w:rsidRPr="000D0537">
        <w:rPr>
          <w:color w:val="000000"/>
          <w:sz w:val="28"/>
          <w:szCs w:val="28"/>
          <w:bdr w:val="none" w:sz="0" w:space="0" w:color="auto" w:frame="1"/>
        </w:rPr>
        <w:t> </w:t>
      </w:r>
      <w:r w:rsidRPr="000D0537">
        <w:rPr>
          <w:color w:val="FF0000"/>
          <w:sz w:val="28"/>
          <w:szCs w:val="28"/>
          <w:u w:val="single"/>
          <w:bdr w:val="none" w:sz="0" w:space="0" w:color="auto" w:frame="1"/>
        </w:rPr>
        <w:t>5.         Để viết được</w:t>
      </w:r>
      <w:r w:rsidRPr="000D0537">
        <w:rPr>
          <w:color w:val="000000"/>
          <w:sz w:val="28"/>
          <w:szCs w:val="28"/>
          <w:u w:val="single"/>
          <w:bdr w:val="none" w:sz="0" w:space="0" w:color="auto" w:frame="1"/>
        </w:rPr>
        <w:t> (Writing):</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Nhớ và biết được từ cũng như cấu trúc cần thiết.</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Luyện tập nhiều lần 1 chủ đề viết.</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Luyện tập nhiều dạng bài viết khác nhau (về chủ đề, cách thức,….).</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lastRenderedPageBreak/>
        <w:t>-          Phân tích hướng dẫn cách làm các dạng bài viết khác nhau (hướng dẫn bài mẫu sau đó trước tiên để học sinh bắt chước làm theo sau học sinh phải tự thực hành).</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u w:val="single"/>
        </w:rPr>
      </w:pPr>
      <w:r w:rsidRPr="000D0537">
        <w:rPr>
          <w:color w:val="FF0000"/>
          <w:sz w:val="28"/>
          <w:szCs w:val="28"/>
          <w:u w:val="single"/>
          <w:bdr w:val="none" w:sz="0" w:space="0" w:color="auto" w:frame="1"/>
        </w:rPr>
        <w:t>6.         Để nói được</w:t>
      </w:r>
      <w:r w:rsidRPr="000D0537">
        <w:rPr>
          <w:color w:val="000000"/>
          <w:sz w:val="28"/>
          <w:szCs w:val="28"/>
          <w:u w:val="single"/>
          <w:bdr w:val="none" w:sz="0" w:space="0" w:color="auto" w:frame="1"/>
        </w:rPr>
        <w:t> (Speaking):</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Nhớ và biết được từ cũng như cấu trúc cần thiết.</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Luyện tập nhiều lần 1 chủ đề nói.</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Luyện tập nhiều dạng bài viết khác nhau (về chủ đề, cách thức,….).</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Thực hành nhiều nơi mọi lúc mọi nơi với bạn trong hoặc ngoài lớp.( đừng ngại sợ bị sai hay mắc cỡ)</w:t>
      </w:r>
    </w:p>
    <w:p w:rsidR="000B70E3" w:rsidRPr="000D0537" w:rsidRDefault="000B70E3" w:rsidP="000B70E3">
      <w:pPr>
        <w:pStyle w:val="NormalWeb"/>
        <w:shd w:val="clear" w:color="auto" w:fill="FFFFFF"/>
        <w:spacing w:before="0" w:beforeAutospacing="0" w:after="150" w:afterAutospacing="0" w:line="330" w:lineRule="atLeast"/>
        <w:jc w:val="both"/>
        <w:rPr>
          <w:rFonts w:ascii="Arial" w:hAnsi="Arial" w:cs="Arial"/>
          <w:color w:val="000000"/>
          <w:sz w:val="28"/>
          <w:szCs w:val="28"/>
        </w:rPr>
      </w:pPr>
      <w:r w:rsidRPr="000D0537">
        <w:rPr>
          <w:color w:val="000000"/>
          <w:sz w:val="28"/>
          <w:szCs w:val="28"/>
          <w:bdr w:val="none" w:sz="0" w:space="0" w:color="auto" w:frame="1"/>
        </w:rPr>
        <w:t>-          Thực hành với người nước ngoài (nếu có dịp).</w:t>
      </w:r>
    </w:p>
    <w:sectPr w:rsidR="000B70E3" w:rsidRPr="000D0537" w:rsidSect="000B70E3">
      <w:pgSz w:w="11906" w:h="16838"/>
      <w:pgMar w:top="568" w:right="284" w:bottom="284" w:left="28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E3"/>
    <w:rsid w:val="000B70E3"/>
    <w:rsid w:val="000D0537"/>
    <w:rsid w:val="004C4BD7"/>
    <w:rsid w:val="009159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0E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B70E3"/>
    <w:rPr>
      <w:b/>
      <w:bCs/>
    </w:rPr>
  </w:style>
  <w:style w:type="character" w:styleId="Emphasis">
    <w:name w:val="Emphasis"/>
    <w:basedOn w:val="DefaultParagraphFont"/>
    <w:uiPriority w:val="20"/>
    <w:qFormat/>
    <w:rsid w:val="000B70E3"/>
    <w:rPr>
      <w:i/>
      <w:iCs/>
    </w:rPr>
  </w:style>
  <w:style w:type="character" w:styleId="Hyperlink">
    <w:name w:val="Hyperlink"/>
    <w:basedOn w:val="DefaultParagraphFont"/>
    <w:uiPriority w:val="99"/>
    <w:semiHidden/>
    <w:unhideWhenUsed/>
    <w:rsid w:val="000B70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0E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B70E3"/>
    <w:rPr>
      <w:b/>
      <w:bCs/>
    </w:rPr>
  </w:style>
  <w:style w:type="character" w:styleId="Emphasis">
    <w:name w:val="Emphasis"/>
    <w:basedOn w:val="DefaultParagraphFont"/>
    <w:uiPriority w:val="20"/>
    <w:qFormat/>
    <w:rsid w:val="000B70E3"/>
    <w:rPr>
      <w:i/>
      <w:iCs/>
    </w:rPr>
  </w:style>
  <w:style w:type="character" w:styleId="Hyperlink">
    <w:name w:val="Hyperlink"/>
    <w:basedOn w:val="DefaultParagraphFont"/>
    <w:uiPriority w:val="99"/>
    <w:semiHidden/>
    <w:unhideWhenUsed/>
    <w:rsid w:val="000B7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2020-03-09T04:49:00Z</dcterms:created>
  <dcterms:modified xsi:type="dcterms:W3CDTF">2020-03-09T05:04:00Z</dcterms:modified>
</cp:coreProperties>
</file>